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862" w:rsidRDefault="00077770">
      <w:r w:rsidRPr="00077770">
        <w:rPr>
          <w:noProof/>
        </w:rPr>
        <w:pict>
          <v:shapetype id="_x0000_t202" coordsize="21600,21600" o:spt="202" path="m,l,21600r21600,l21600,xe">
            <v:stroke joinstyle="miter"/>
            <v:path gradientshapeok="t" o:connecttype="rect"/>
          </v:shapetype>
          <v:shape id="Text Box 2" o:spid="_x0000_s1026" type="#_x0000_t202" style="position:absolute;margin-left:17.25pt;margin-top:246pt;width:319.5pt;height:7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" filled="f" stroked="f">
            <v:textbox>
              <w:txbxContent>
                <w:p w:rsidR="00861289" w:rsidRPr="00B736CC" w:rsidRDefault="00BA35E7">
                  <w:pPr>
                    <w:rPr>
                      <w:rFonts w:ascii="Arial" w:hAnsi="Arial" w:cs="Arial"/>
                      <w:b/>
                      <w:bCs/>
                      <w:color w:val="FFFFFF" w:themeColor="background1"/>
                      <w:sz w:val="24"/>
                      <w:szCs w:val="24"/>
                    </w:rPr>
                  </w:pPr>
                  <w:r w:rsidRPr="00B736CC">
                    <w:rPr>
                      <w:rFonts w:ascii="Arial" w:hAnsi="Arial" w:cs="Arial"/>
                      <w:b/>
                      <w:bCs/>
                      <w:color w:val="FFFFFF" w:themeColor="background1"/>
                      <w:sz w:val="24"/>
                      <w:szCs w:val="24"/>
                    </w:rPr>
                    <w:t>„</w:t>
                  </w:r>
                  <w:proofErr w:type="spellStart"/>
                  <w:r w:rsidRPr="00B736CC">
                    <w:rPr>
                      <w:rFonts w:ascii="Arial" w:hAnsi="Arial" w:cs="Arial"/>
                      <w:b/>
                      <w:bCs/>
                      <w:color w:val="FFFFFF" w:themeColor="background1"/>
                      <w:sz w:val="24"/>
                      <w:szCs w:val="24"/>
                    </w:rPr>
                    <w:t>Dezvoltarea</w:t>
                  </w:r>
                  <w:proofErr w:type="spellEnd"/>
                  <w:r w:rsidRPr="00B736CC">
                    <w:rPr>
                      <w:rFonts w:ascii="Arial" w:hAnsi="Arial" w:cs="Arial"/>
                      <w:b/>
                      <w:bCs/>
                      <w:color w:val="FFFFFF" w:themeColor="background1"/>
                      <w:sz w:val="24"/>
                      <w:szCs w:val="24"/>
                    </w:rPr>
                    <w:t xml:space="preserve"> </w:t>
                  </w:r>
                  <w:proofErr w:type="spellStart"/>
                  <w:r w:rsidRPr="00B736CC">
                    <w:rPr>
                      <w:rFonts w:ascii="Arial" w:hAnsi="Arial" w:cs="Arial"/>
                      <w:b/>
                      <w:bCs/>
                      <w:color w:val="FFFFFF" w:themeColor="background1"/>
                      <w:sz w:val="24"/>
                      <w:szCs w:val="24"/>
                    </w:rPr>
                    <w:t>infrastructurii</w:t>
                  </w:r>
                  <w:proofErr w:type="spellEnd"/>
                  <w:r w:rsidRPr="00B736CC">
                    <w:rPr>
                      <w:rFonts w:ascii="Arial" w:hAnsi="Arial" w:cs="Arial"/>
                      <w:b/>
                      <w:bCs/>
                      <w:color w:val="FFFFFF" w:themeColor="background1"/>
                      <w:sz w:val="24"/>
                      <w:szCs w:val="24"/>
                    </w:rPr>
                    <w:t xml:space="preserve"> de transport </w:t>
                  </w:r>
                  <w:proofErr w:type="spellStart"/>
                  <w:r w:rsidRPr="00B736CC">
                    <w:rPr>
                      <w:rFonts w:ascii="Arial" w:hAnsi="Arial" w:cs="Arial"/>
                      <w:b/>
                      <w:bCs/>
                      <w:color w:val="FFFFFF" w:themeColor="background1"/>
                      <w:sz w:val="24"/>
                      <w:szCs w:val="24"/>
                    </w:rPr>
                    <w:t>verde-Amenajare</w:t>
                  </w:r>
                  <w:proofErr w:type="spellEnd"/>
                  <w:r w:rsidRPr="00B736CC">
                    <w:rPr>
                      <w:rFonts w:ascii="Arial" w:hAnsi="Arial" w:cs="Arial"/>
                      <w:b/>
                      <w:bCs/>
                      <w:color w:val="FFFFFF" w:themeColor="background1"/>
                      <w:sz w:val="24"/>
                      <w:szCs w:val="24"/>
                    </w:rPr>
                    <w:t xml:space="preserve"> </w:t>
                  </w:r>
                  <w:proofErr w:type="spellStart"/>
                  <w:r w:rsidRPr="00B736CC">
                    <w:rPr>
                      <w:rFonts w:ascii="Arial" w:hAnsi="Arial" w:cs="Arial"/>
                      <w:b/>
                      <w:bCs/>
                      <w:color w:val="FFFFFF" w:themeColor="background1"/>
                      <w:sz w:val="24"/>
                      <w:szCs w:val="24"/>
                    </w:rPr>
                    <w:t>piste</w:t>
                  </w:r>
                  <w:proofErr w:type="spellEnd"/>
                  <w:r w:rsidRPr="00B736CC">
                    <w:rPr>
                      <w:rFonts w:ascii="Arial" w:hAnsi="Arial" w:cs="Arial"/>
                      <w:b/>
                      <w:bCs/>
                      <w:color w:val="FFFFFF" w:themeColor="background1"/>
                      <w:sz w:val="24"/>
                      <w:szCs w:val="24"/>
                    </w:rPr>
                    <w:t xml:space="preserve"> </w:t>
                  </w:r>
                  <w:proofErr w:type="spellStart"/>
                  <w:r w:rsidRPr="00B736CC">
                    <w:rPr>
                      <w:rFonts w:ascii="Arial" w:hAnsi="Arial" w:cs="Arial"/>
                      <w:b/>
                      <w:bCs/>
                      <w:color w:val="FFFFFF" w:themeColor="background1"/>
                      <w:sz w:val="24"/>
                      <w:szCs w:val="24"/>
                    </w:rPr>
                    <w:t>pentru</w:t>
                  </w:r>
                  <w:proofErr w:type="spellEnd"/>
                  <w:r w:rsidRPr="00B736CC">
                    <w:rPr>
                      <w:rFonts w:ascii="Arial" w:hAnsi="Arial" w:cs="Arial"/>
                      <w:b/>
                      <w:bCs/>
                      <w:color w:val="FFFFFF" w:themeColor="background1"/>
                      <w:sz w:val="24"/>
                      <w:szCs w:val="24"/>
                    </w:rPr>
                    <w:t xml:space="preserve"> </w:t>
                  </w:r>
                  <w:proofErr w:type="spellStart"/>
                  <w:r w:rsidRPr="00B736CC">
                    <w:rPr>
                      <w:rFonts w:ascii="Arial" w:hAnsi="Arial" w:cs="Arial"/>
                      <w:b/>
                      <w:bCs/>
                      <w:color w:val="FFFFFF" w:themeColor="background1"/>
                      <w:sz w:val="24"/>
                      <w:szCs w:val="24"/>
                    </w:rPr>
                    <w:t>biciclete</w:t>
                  </w:r>
                  <w:proofErr w:type="spellEnd"/>
                  <w:r w:rsidRPr="00B736CC">
                    <w:rPr>
                      <w:rFonts w:ascii="Arial" w:hAnsi="Arial" w:cs="Arial"/>
                      <w:b/>
                      <w:bCs/>
                      <w:color w:val="FFFFFF" w:themeColor="background1"/>
                      <w:sz w:val="24"/>
                      <w:szCs w:val="24"/>
                    </w:rPr>
                    <w:t xml:space="preserve"> </w:t>
                  </w:r>
                  <w:proofErr w:type="spellStart"/>
                  <w:r w:rsidRPr="00B736CC">
                    <w:rPr>
                      <w:rFonts w:ascii="Arial" w:hAnsi="Arial" w:cs="Arial"/>
                      <w:b/>
                      <w:bCs/>
                      <w:color w:val="FFFFFF" w:themeColor="background1"/>
                      <w:sz w:val="24"/>
                      <w:szCs w:val="24"/>
                    </w:rPr>
                    <w:t>pe</w:t>
                  </w:r>
                  <w:proofErr w:type="spellEnd"/>
                  <w:r w:rsidRPr="00B736CC">
                    <w:rPr>
                      <w:rFonts w:ascii="Arial" w:hAnsi="Arial" w:cs="Arial"/>
                      <w:b/>
                      <w:bCs/>
                      <w:color w:val="FFFFFF" w:themeColor="background1"/>
                      <w:sz w:val="24"/>
                      <w:szCs w:val="24"/>
                    </w:rPr>
                    <w:t xml:space="preserve"> </w:t>
                  </w:r>
                  <w:proofErr w:type="spellStart"/>
                  <w:r w:rsidRPr="00B736CC">
                    <w:rPr>
                      <w:rFonts w:ascii="Arial" w:hAnsi="Arial" w:cs="Arial"/>
                      <w:b/>
                      <w:bCs/>
                      <w:color w:val="FFFFFF" w:themeColor="background1"/>
                      <w:sz w:val="24"/>
                      <w:szCs w:val="24"/>
                    </w:rPr>
                    <w:t>Șoseaua</w:t>
                  </w:r>
                  <w:proofErr w:type="spellEnd"/>
                  <w:r w:rsidRPr="00B736CC">
                    <w:rPr>
                      <w:rFonts w:ascii="Arial" w:hAnsi="Arial" w:cs="Arial"/>
                      <w:b/>
                      <w:bCs/>
                      <w:color w:val="FFFFFF" w:themeColor="background1"/>
                      <w:sz w:val="24"/>
                      <w:szCs w:val="24"/>
                    </w:rPr>
                    <w:t xml:space="preserve"> </w:t>
                  </w:r>
                  <w:proofErr w:type="spellStart"/>
                  <w:r w:rsidRPr="00B736CC">
                    <w:rPr>
                      <w:rFonts w:ascii="Arial" w:hAnsi="Arial" w:cs="Arial"/>
                      <w:b/>
                      <w:bCs/>
                      <w:color w:val="FFFFFF" w:themeColor="background1"/>
                      <w:sz w:val="24"/>
                      <w:szCs w:val="24"/>
                    </w:rPr>
                    <w:t>Giurgiului</w:t>
                  </w:r>
                  <w:proofErr w:type="spellEnd"/>
                  <w:r w:rsidRPr="00B736CC">
                    <w:rPr>
                      <w:rFonts w:ascii="Arial" w:hAnsi="Arial" w:cs="Arial"/>
                      <w:b/>
                      <w:bCs/>
                      <w:color w:val="FFFFFF" w:themeColor="background1"/>
                      <w:sz w:val="24"/>
                      <w:szCs w:val="24"/>
                    </w:rPr>
                    <w:t xml:space="preserve"> </w:t>
                  </w:r>
                  <w:proofErr w:type="spellStart"/>
                  <w:r w:rsidRPr="00B736CC">
                    <w:rPr>
                      <w:rFonts w:ascii="Arial" w:hAnsi="Arial" w:cs="Arial"/>
                      <w:b/>
                      <w:bCs/>
                      <w:color w:val="FFFFFF" w:themeColor="background1"/>
                      <w:sz w:val="24"/>
                      <w:szCs w:val="24"/>
                    </w:rPr>
                    <w:t>în</w:t>
                  </w:r>
                  <w:proofErr w:type="spellEnd"/>
                  <w:r w:rsidRPr="00B736CC">
                    <w:rPr>
                      <w:rFonts w:ascii="Arial" w:hAnsi="Arial" w:cs="Arial"/>
                      <w:b/>
                      <w:bCs/>
                      <w:color w:val="FFFFFF" w:themeColor="background1"/>
                      <w:sz w:val="24"/>
                      <w:szCs w:val="24"/>
                    </w:rPr>
                    <w:t xml:space="preserve"> </w:t>
                  </w:r>
                  <w:proofErr w:type="spellStart"/>
                  <w:r w:rsidRPr="00B736CC">
                    <w:rPr>
                      <w:rFonts w:ascii="Arial" w:hAnsi="Arial" w:cs="Arial"/>
                      <w:b/>
                      <w:bCs/>
                      <w:color w:val="FFFFFF" w:themeColor="background1"/>
                      <w:sz w:val="24"/>
                      <w:szCs w:val="24"/>
                    </w:rPr>
                    <w:t>comuna</w:t>
                  </w:r>
                  <w:proofErr w:type="spellEnd"/>
                  <w:r w:rsidRPr="00B736CC">
                    <w:rPr>
                      <w:rFonts w:ascii="Arial" w:hAnsi="Arial" w:cs="Arial"/>
                      <w:b/>
                      <w:bCs/>
                      <w:color w:val="FFFFFF" w:themeColor="background1"/>
                      <w:sz w:val="24"/>
                      <w:szCs w:val="24"/>
                    </w:rPr>
                    <w:t xml:space="preserve"> </w:t>
                  </w:r>
                  <w:proofErr w:type="spellStart"/>
                  <w:r w:rsidRPr="00B736CC">
                    <w:rPr>
                      <w:rFonts w:ascii="Arial" w:hAnsi="Arial" w:cs="Arial"/>
                      <w:b/>
                      <w:bCs/>
                      <w:color w:val="FFFFFF" w:themeColor="background1"/>
                      <w:sz w:val="24"/>
                      <w:szCs w:val="24"/>
                    </w:rPr>
                    <w:t>Adunații</w:t>
                  </w:r>
                  <w:proofErr w:type="spellEnd"/>
                  <w:r w:rsidRPr="00B736CC">
                    <w:rPr>
                      <w:rFonts w:ascii="Arial" w:hAnsi="Arial" w:cs="Arial"/>
                      <w:b/>
                      <w:bCs/>
                      <w:color w:val="FFFFFF" w:themeColor="background1"/>
                      <w:sz w:val="24"/>
                      <w:szCs w:val="24"/>
                    </w:rPr>
                    <w:t xml:space="preserve"> </w:t>
                  </w:r>
                  <w:proofErr w:type="spellStart"/>
                  <w:r w:rsidRPr="00B736CC">
                    <w:rPr>
                      <w:rFonts w:ascii="Arial" w:hAnsi="Arial" w:cs="Arial"/>
                      <w:b/>
                      <w:bCs/>
                      <w:color w:val="FFFFFF" w:themeColor="background1"/>
                      <w:sz w:val="24"/>
                      <w:szCs w:val="24"/>
                    </w:rPr>
                    <w:t>Copăceni</w:t>
                  </w:r>
                  <w:proofErr w:type="spellEnd"/>
                  <w:r w:rsidRPr="00B736CC">
                    <w:rPr>
                      <w:rFonts w:ascii="Arial" w:hAnsi="Arial" w:cs="Arial"/>
                      <w:b/>
                      <w:bCs/>
                      <w:color w:val="FFFFFF" w:themeColor="background1"/>
                      <w:sz w:val="24"/>
                      <w:szCs w:val="24"/>
                    </w:rPr>
                    <w:t xml:space="preserve">, </w:t>
                  </w:r>
                  <w:proofErr w:type="spellStart"/>
                  <w:r w:rsidRPr="00B736CC">
                    <w:rPr>
                      <w:rFonts w:ascii="Arial" w:hAnsi="Arial" w:cs="Arial"/>
                      <w:b/>
                      <w:bCs/>
                      <w:color w:val="FFFFFF" w:themeColor="background1"/>
                      <w:sz w:val="24"/>
                      <w:szCs w:val="24"/>
                    </w:rPr>
                    <w:t>județul</w:t>
                  </w:r>
                  <w:proofErr w:type="spellEnd"/>
                  <w:r w:rsidRPr="00B736CC">
                    <w:rPr>
                      <w:rFonts w:ascii="Arial" w:hAnsi="Arial" w:cs="Arial"/>
                      <w:b/>
                      <w:bCs/>
                      <w:color w:val="FFFFFF" w:themeColor="background1"/>
                      <w:sz w:val="24"/>
                      <w:szCs w:val="24"/>
                    </w:rPr>
                    <w:t xml:space="preserve"> Giurgiu”</w:t>
                  </w:r>
                </w:p>
              </w:txbxContent>
            </v:textbox>
            <w10:wrap type="square"/>
          </v:shape>
        </w:pict>
      </w:r>
      <w:r w:rsidRPr="00077770">
        <w:rPr>
          <w:noProof/>
        </w:rPr>
        <w:pict>
          <v:shape id="_x0000_s1027" type="#_x0000_t202" style="position:absolute;margin-left:18pt;margin-top:316.5pt;width:254.25pt;height:154.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" filled="f" stroked="f">
            <v:textbox>
              <w:txbxContent>
                <w:p w:rsidR="00861289" w:rsidRPr="00B736CC" w:rsidRDefault="00861289" w:rsidP="00861289">
                  <w:pPr>
                    <w:spacing w:line="240" w:lineRule="auto"/>
                    <w:rPr>
                      <w:rFonts w:ascii="Arial" w:hAnsi="Arial" w:cs="Arial"/>
                      <w:color w:val="FFFFFF" w:themeColor="background1"/>
                      <w:sz w:val="17"/>
                      <w:szCs w:val="17"/>
                      <w:lang w:val="ro-RO"/>
                    </w:rPr>
                  </w:pPr>
                  <w:r w:rsidRPr="00B736CC">
                    <w:rPr>
                      <w:rFonts w:ascii="Arial" w:hAnsi="Arial" w:cs="Arial"/>
                      <w:b/>
                      <w:bCs/>
                      <w:color w:val="FFFFFF" w:themeColor="background1"/>
                      <w:sz w:val="17"/>
                      <w:szCs w:val="17"/>
                      <w:lang w:val="ro-RO"/>
                    </w:rPr>
                    <w:t>Numele beneficiarului</w:t>
                  </w:r>
                  <w:r w:rsidR="00BA35E7" w:rsidRPr="00B736CC">
                    <w:rPr>
                      <w:rFonts w:ascii="Arial" w:hAnsi="Arial" w:cs="Arial"/>
                      <w:b/>
                      <w:bCs/>
                      <w:color w:val="FFFFFF" w:themeColor="background1"/>
                      <w:sz w:val="17"/>
                      <w:szCs w:val="17"/>
                      <w:lang w:val="ro-RO"/>
                    </w:rPr>
                    <w:t>:</w:t>
                  </w:r>
                  <w:r w:rsidR="00BA35E7" w:rsidRPr="00B736CC">
                    <w:rPr>
                      <w:rFonts w:ascii="Arial" w:hAnsi="Arial" w:cs="Arial"/>
                      <w:color w:val="FFFFFF" w:themeColor="background1"/>
                      <w:sz w:val="17"/>
                      <w:szCs w:val="17"/>
                      <w:lang w:val="ro-RO"/>
                    </w:rPr>
                    <w:t xml:space="preserve"> UAT COMUNA ADUNAȚII-COP</w:t>
                  </w:r>
                  <w:r w:rsidR="00B736CC" w:rsidRPr="00B736CC">
                    <w:rPr>
                      <w:rFonts w:ascii="Arial" w:hAnsi="Arial" w:cs="Arial"/>
                      <w:color w:val="FFFFFF" w:themeColor="background1"/>
                      <w:sz w:val="17"/>
                      <w:szCs w:val="17"/>
                      <w:lang w:val="ro-RO"/>
                    </w:rPr>
                    <w:t>Â</w:t>
                  </w:r>
                  <w:r w:rsidR="00BA35E7" w:rsidRPr="00B736CC">
                    <w:rPr>
                      <w:rFonts w:ascii="Arial" w:hAnsi="Arial" w:cs="Arial"/>
                      <w:color w:val="FFFFFF" w:themeColor="background1"/>
                      <w:sz w:val="17"/>
                      <w:szCs w:val="17"/>
                      <w:lang w:val="ro-RO"/>
                    </w:rPr>
                    <w:t>CENI</w:t>
                  </w:r>
                </w:p>
                <w:p w:rsidR="00861289" w:rsidRPr="00B736CC" w:rsidRDefault="00861289" w:rsidP="00861289">
                  <w:pPr>
                    <w:spacing w:line="240" w:lineRule="auto"/>
                    <w:rPr>
                      <w:rFonts w:ascii="Arial" w:hAnsi="Arial" w:cs="Arial"/>
                      <w:color w:val="FFFFFF" w:themeColor="background1"/>
                      <w:sz w:val="17"/>
                      <w:szCs w:val="17"/>
                      <w:lang w:val="ro-RO"/>
                    </w:rPr>
                  </w:pPr>
                  <w:r w:rsidRPr="00B736CC">
                    <w:rPr>
                      <w:rFonts w:ascii="Arial" w:hAnsi="Arial" w:cs="Arial"/>
                      <w:b/>
                      <w:bCs/>
                      <w:color w:val="FFFFFF" w:themeColor="background1"/>
                      <w:sz w:val="17"/>
                      <w:szCs w:val="17"/>
                      <w:lang w:val="ro-RO"/>
                    </w:rPr>
                    <w:t>Obiectivele proiectului</w:t>
                  </w:r>
                  <w:r w:rsidR="00BA35E7" w:rsidRPr="00B736CC">
                    <w:rPr>
                      <w:rFonts w:ascii="Arial" w:hAnsi="Arial" w:cs="Arial"/>
                      <w:b/>
                      <w:bCs/>
                      <w:color w:val="FFFFFF" w:themeColor="background1"/>
                      <w:sz w:val="17"/>
                      <w:szCs w:val="17"/>
                      <w:lang w:val="ro-RO"/>
                    </w:rPr>
                    <w:t>:</w:t>
                  </w:r>
                  <w:r w:rsidR="00BA35E7" w:rsidRPr="00B736CC">
                    <w:rPr>
                      <w:rFonts w:ascii="Arial" w:hAnsi="Arial" w:cs="Arial"/>
                      <w:color w:val="FFFFFF" w:themeColor="background1"/>
                      <w:sz w:val="17"/>
                      <w:szCs w:val="17"/>
                      <w:lang w:val="ro-RO"/>
                    </w:rPr>
                    <w:t xml:space="preserve"> asigurarea infrastructurii pentru transport verde-piste pentru biciclete, respectiv amenajare Pistă/Culoar pentru biciclete cu o lățime a benzii de 1,5 m, inclusiv marcajul de delimitare în lungime de 6.20 km si doua stații (4 puncte)  de reîncarcare mașini electrice.</w:t>
                  </w:r>
                </w:p>
                <w:p w:rsidR="00861289" w:rsidRPr="00B736CC" w:rsidRDefault="00861289" w:rsidP="00861289">
                  <w:pPr>
                    <w:spacing w:line="240" w:lineRule="auto"/>
                    <w:rPr>
                      <w:rFonts w:ascii="Arial" w:hAnsi="Arial" w:cs="Arial"/>
                      <w:color w:val="FFFFFF" w:themeColor="background1"/>
                      <w:sz w:val="17"/>
                      <w:szCs w:val="17"/>
                      <w:lang w:val="ro-RO"/>
                    </w:rPr>
                  </w:pPr>
                  <w:r w:rsidRPr="00B736CC">
                    <w:rPr>
                      <w:rFonts w:ascii="Arial" w:hAnsi="Arial" w:cs="Arial"/>
                      <w:b/>
                      <w:bCs/>
                      <w:color w:val="FFFFFF" w:themeColor="background1"/>
                      <w:sz w:val="17"/>
                      <w:szCs w:val="17"/>
                      <w:lang w:val="ro-RO"/>
                    </w:rPr>
                    <w:t>Valoarea totală a pro</w:t>
                  </w:r>
                  <w:r w:rsidR="00BA35E7" w:rsidRPr="00B736CC">
                    <w:rPr>
                      <w:rFonts w:ascii="Arial" w:hAnsi="Arial" w:cs="Arial"/>
                      <w:b/>
                      <w:bCs/>
                      <w:color w:val="FFFFFF" w:themeColor="background1"/>
                      <w:sz w:val="17"/>
                      <w:szCs w:val="17"/>
                      <w:lang w:val="ro-RO"/>
                    </w:rPr>
                    <w:t>i</w:t>
                  </w:r>
                  <w:r w:rsidRPr="00B736CC">
                    <w:rPr>
                      <w:rFonts w:ascii="Arial" w:hAnsi="Arial" w:cs="Arial"/>
                      <w:b/>
                      <w:bCs/>
                      <w:color w:val="FFFFFF" w:themeColor="background1"/>
                      <w:sz w:val="17"/>
                      <w:szCs w:val="17"/>
                      <w:lang w:val="ro-RO"/>
                    </w:rPr>
                    <w:t>ectului:</w:t>
                  </w:r>
                  <w:r w:rsidR="00BA35E7" w:rsidRPr="00B736CC">
                    <w:rPr>
                      <w:rFonts w:ascii="Arial" w:hAnsi="Arial" w:cs="Arial"/>
                      <w:color w:val="FFFFFF" w:themeColor="background1"/>
                      <w:sz w:val="17"/>
                      <w:szCs w:val="17"/>
                      <w:lang w:val="ro-RO"/>
                    </w:rPr>
                    <w:t xml:space="preserve"> 2.093.104,51 lei</w:t>
                  </w:r>
                </w:p>
                <w:p w:rsidR="00861289" w:rsidRPr="00B736CC" w:rsidRDefault="00861289" w:rsidP="00861289">
                  <w:pPr>
                    <w:spacing w:line="240" w:lineRule="auto"/>
                    <w:rPr>
                      <w:rFonts w:ascii="Arial" w:hAnsi="Arial" w:cs="Arial"/>
                      <w:color w:val="FFFFFF" w:themeColor="background1"/>
                      <w:sz w:val="17"/>
                      <w:szCs w:val="17"/>
                      <w:lang w:val="ro-RO"/>
                    </w:rPr>
                  </w:pPr>
                  <w:r w:rsidRPr="00B736CC">
                    <w:rPr>
                      <w:rFonts w:ascii="Arial" w:hAnsi="Arial" w:cs="Arial"/>
                      <w:b/>
                      <w:bCs/>
                      <w:color w:val="FFFFFF" w:themeColor="background1"/>
                      <w:sz w:val="17"/>
                      <w:szCs w:val="17"/>
                      <w:lang w:val="ro-RO"/>
                    </w:rPr>
                    <w:t>Data începerii și finalizării proiectului:</w:t>
                  </w:r>
                  <w:r w:rsidR="00BA35E7" w:rsidRPr="00B736CC">
                    <w:rPr>
                      <w:rFonts w:ascii="Arial" w:hAnsi="Arial" w:cs="Arial"/>
                      <w:color w:val="FFFFFF" w:themeColor="background1"/>
                      <w:sz w:val="17"/>
                      <w:szCs w:val="17"/>
                      <w:lang w:val="ro-RO"/>
                    </w:rPr>
                    <w:t xml:space="preserve"> februarie 2023 - mai 2026</w:t>
                  </w:r>
                </w:p>
                <w:p w:rsidR="00861289" w:rsidRPr="00B736CC" w:rsidRDefault="00861289" w:rsidP="00861289">
                  <w:pPr>
                    <w:spacing w:line="240" w:lineRule="auto"/>
                    <w:rPr>
                      <w:rFonts w:ascii="Arial" w:hAnsi="Arial" w:cs="Arial"/>
                      <w:color w:val="FFFFFF" w:themeColor="background1"/>
                      <w:sz w:val="17"/>
                      <w:szCs w:val="17"/>
                      <w:lang w:val="ro-RO"/>
                    </w:rPr>
                  </w:pPr>
                  <w:r w:rsidRPr="00B736CC">
                    <w:rPr>
                      <w:rFonts w:ascii="Arial" w:hAnsi="Arial" w:cs="Arial"/>
                      <w:b/>
                      <w:bCs/>
                      <w:color w:val="FFFFFF" w:themeColor="background1"/>
                      <w:sz w:val="17"/>
                      <w:szCs w:val="17"/>
                      <w:lang w:val="ro-RO"/>
                    </w:rPr>
                    <w:t>Codul proiectului:</w:t>
                  </w:r>
                  <w:r w:rsidR="00BA35E7" w:rsidRPr="00B736CC">
                    <w:rPr>
                      <w:rFonts w:ascii="Arial" w:hAnsi="Arial" w:cs="Arial"/>
                      <w:color w:val="FFFFFF" w:themeColor="background1"/>
                      <w:sz w:val="17"/>
                      <w:szCs w:val="17"/>
                      <w:lang w:val="ro-RO"/>
                    </w:rPr>
                    <w:t xml:space="preserve"> C10-I1.4-218, depus în cadrul PNRR/2022/C10/I.1.4</w:t>
                  </w:r>
                </w:p>
              </w:txbxContent>
            </v:textbox>
            <w10:wrap type="square"/>
          </v:shape>
        </w:pict>
      </w:r>
      <w:r w:rsidR="00B736CC">
        <w:rPr>
          <w:noProof/>
          <w:lang w:val="ro-RO" w:eastAsia="ro-RO"/>
        </w:rPr>
        <w:drawing>
          <wp:anchor distT="0" distB="0" distL="114300" distR="114300" simplePos="0" relativeHeight="251658240" behindDoc="1" locked="0" layoutInCell="1" allowOverlap="1">
            <wp:simplePos x="0" y="0"/>
            <wp:positionH relativeFrom="margin">
              <wp:align>right</wp:align>
            </wp:positionH>
            <wp:positionV relativeFrom="margin">
              <wp:posOffset>1485899</wp:posOffset>
            </wp:positionV>
            <wp:extent cx="5934075" cy="5457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5457825"/>
                    </a:xfrm>
                    <a:prstGeom prst="rect">
                      <a:avLst/>
                    </a:prstGeom>
                    <a:noFill/>
                    <a:ln>
                      <a:noFill/>
                    </a:ln>
                  </pic:spPr>
                </pic:pic>
              </a:graphicData>
            </a:graphic>
          </wp:anchor>
        </w:drawing>
      </w:r>
      <w:r w:rsidRPr="00077770">
        <w:rPr>
          <w:noProof/>
        </w:rPr>
        <w:pict>
          <v:shape id="_x0000_s1028" type="#_x0000_t202" style="position:absolute;margin-left:0;margin-top:509.25pt;width:465.75pt;height:38.25pt;z-index:251664384;visibility:visible;mso-wrap-distance-top:3.6pt;mso-wrap-distance-bottom:3.6pt;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" filled="f" stroked="f">
            <v:textbox>
              <w:txbxContent>
                <w:p w:rsidR="00B736CC" w:rsidRPr="00B736CC" w:rsidRDefault="00B736CC" w:rsidP="00B736CC">
                  <w:pPr>
                    <w:spacing w:line="240" w:lineRule="auto"/>
                    <w:jc w:val="center"/>
                    <w:rPr>
                      <w:rFonts w:ascii="Arial" w:hAnsi="Arial" w:cs="Arial"/>
                      <w:color w:val="FFFFFF" w:themeColor="background1"/>
                      <w:sz w:val="17"/>
                      <w:szCs w:val="17"/>
                      <w:lang w:val="ro-RO"/>
                    </w:rPr>
                  </w:pPr>
                  <w:r w:rsidRPr="00B736CC">
                    <w:rPr>
                      <w:rFonts w:ascii="Arial" w:hAnsi="Arial" w:cs="Arial"/>
                      <w:color w:val="FFFFFF" w:themeColor="background1"/>
                      <w:sz w:val="17"/>
                      <w:szCs w:val="17"/>
                      <w:lang w:val="ro-RO"/>
                    </w:rPr>
                    <w:t>Proiectul este finanțat în cadrul apelului de proiecte gestionat de Ministerul Dezvoltării, Lucrărilor Publice și Administrației finanțat din fonduri externe prin Planului National de Redresare si Reziliența al României și din fonduri naționale</w:t>
                  </w:r>
                  <w:r w:rsidR="00B65643">
                    <w:rPr>
                      <w:rFonts w:ascii="Arial" w:hAnsi="Arial" w:cs="Arial"/>
                      <w:color w:val="FFFFFF" w:themeColor="background1"/>
                      <w:sz w:val="17"/>
                      <w:szCs w:val="17"/>
                      <w:lang w:val="ro-RO"/>
                    </w:rPr>
                    <w:t>.</w:t>
                  </w:r>
                </w:p>
                <w:p w:rsidR="00B736CC" w:rsidRPr="00B736CC" w:rsidRDefault="00B736CC" w:rsidP="00B736CC">
                  <w:pPr>
                    <w:jc w:val="center"/>
                    <w:rPr>
                      <w:rFonts w:ascii="Arial" w:hAnsi="Arial" w:cs="Arial"/>
                      <w:color w:val="FFFFFF" w:themeColor="background1"/>
                    </w:rPr>
                  </w:pPr>
                </w:p>
              </w:txbxContent>
            </v:textbox>
            <w10:wrap type="square" anchorx="margin"/>
          </v:shape>
        </w:pict>
      </w:r>
    </w:p>
    <w:sectPr w:rsidR="003A7862" w:rsidSect="000777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66984"/>
    <w:rsid w:val="00077770"/>
    <w:rsid w:val="00166984"/>
    <w:rsid w:val="003A7862"/>
    <w:rsid w:val="003C75B2"/>
    <w:rsid w:val="00861289"/>
    <w:rsid w:val="00B063B7"/>
    <w:rsid w:val="00B65643"/>
    <w:rsid w:val="00B736CC"/>
    <w:rsid w:val="00BA35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Miruna Gazdaru</dc:creator>
  <cp:lastModifiedBy>ldascalu</cp:lastModifiedBy>
  <cp:revision>2</cp:revision>
  <dcterms:created xsi:type="dcterms:W3CDTF">2023-03-14T10:30:00Z</dcterms:created>
  <dcterms:modified xsi:type="dcterms:W3CDTF">2023-03-14T10:30:00Z</dcterms:modified>
</cp:coreProperties>
</file>