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B4" w:rsidRPr="006C34B4" w:rsidRDefault="006C34B4" w:rsidP="006C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Primăria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 Adunații Copăceni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inițiat procedura de consultare publică, în conformitate cu prevederile Legii 52/2003 privind consultarea publică și transparența decizională referitoare la proiectul de Hotărâre privind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concesionarea prin licitație publică deschisă a unui teren amplasat în intravilan neproduc</w:t>
      </w:r>
      <w:r w:rsidR="00F05BE6">
        <w:rPr>
          <w:rFonts w:ascii="Times New Roman" w:eastAsia="Times New Roman" w:hAnsi="Times New Roman" w:cs="Times New Roman"/>
          <w:sz w:val="24"/>
          <w:szCs w:val="24"/>
          <w:lang w:eastAsia="ro-RO"/>
        </w:rPr>
        <w:t>tiv în suprafață totală de 33.104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mp aparținând domeniului public al Comunei Adunații Copăceni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>Proiect de hotărâre;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</w:pPr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>Anexa nr. 2 la HCL -</w:t>
      </w:r>
      <w:hyperlink r:id="rId5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Studiu</w:t>
        </w:r>
      </w:hyperlink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 de oportunitate;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</w:pPr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Anexa nr. 3 la HCL - 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Caiet</w:t>
        </w:r>
      </w:hyperlink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 de sarcini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</w:pPr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Anexa nr. 4 la HCL 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Instrucțiuni</w:t>
        </w:r>
      </w:hyperlink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 xml:space="preserve"> pentru ofertanți;</w:t>
      </w:r>
    </w:p>
    <w:p w:rsidR="006C34B4" w:rsidRPr="006C34B4" w:rsidRDefault="006C34B4" w:rsidP="006C34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34B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o-RO"/>
        </w:rPr>
        <w:t>Anexa nr. 5 la HCL - Model contract de concesiune</w:t>
      </w:r>
    </w:p>
    <w:p w:rsidR="006C34B4" w:rsidRPr="006C34B4" w:rsidRDefault="006C34B4" w:rsidP="006C3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>Etapa consultării publice are loc în perioada</w:t>
      </w:r>
      <w:r w:rsidRPr="006C34B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 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8</w:t>
      </w:r>
      <w:r w:rsidRPr="006C34B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iunie –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8</w:t>
      </w:r>
      <w:r w:rsidRPr="006C34B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iulie 2021. 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Persoanele interesate pot trimite sesizările, observațiile, punctele de vedere la adresa de email: 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adunatiicopaceni@yahocom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sau pot înregistra adrese scrise la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sediul primăriei Adunații Copăceni din 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str.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Șos. Giurgiului nr. 120</w:t>
      </w:r>
      <w:r w:rsidR="002419EA">
        <w:rPr>
          <w:rFonts w:ascii="Times New Roman" w:eastAsia="Times New Roman" w:hAnsi="Times New Roman" w:cs="Times New Roman"/>
          <w:sz w:val="24"/>
          <w:szCs w:val="24"/>
          <w:lang w:eastAsia="ro-RO"/>
        </w:rPr>
        <w:t>, comuna Adunații Copăceni județul Giurgiu.</w:t>
      </w:r>
      <w:r w:rsidRPr="006C34B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7F4F18" w:rsidRDefault="007F4F18"/>
    <w:sectPr w:rsidR="007F4F18" w:rsidSect="007F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26A3"/>
    <w:multiLevelType w:val="multilevel"/>
    <w:tmpl w:val="14B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C34B4"/>
    <w:rsid w:val="0005559F"/>
    <w:rsid w:val="001857F7"/>
    <w:rsid w:val="002419EA"/>
    <w:rsid w:val="002C6DEF"/>
    <w:rsid w:val="00505AB1"/>
    <w:rsid w:val="00574874"/>
    <w:rsid w:val="005843C2"/>
    <w:rsid w:val="005949D1"/>
    <w:rsid w:val="005B4BB0"/>
    <w:rsid w:val="005D70B1"/>
    <w:rsid w:val="006C34B4"/>
    <w:rsid w:val="007A49D9"/>
    <w:rsid w:val="007F4F18"/>
    <w:rsid w:val="00802B6D"/>
    <w:rsid w:val="008552AD"/>
    <w:rsid w:val="009E06DA"/>
    <w:rsid w:val="009E3B1D"/>
    <w:rsid w:val="00A06BE8"/>
    <w:rsid w:val="00A20E17"/>
    <w:rsid w:val="00AC4C05"/>
    <w:rsid w:val="00B470D0"/>
    <w:rsid w:val="00CD1273"/>
    <w:rsid w:val="00EE6291"/>
    <w:rsid w:val="00F05BE6"/>
    <w:rsid w:val="00F7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C3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es.primariaclujnapoca.ro/2021/06/15/HCL-858-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primariaclujnapoca.ro/2021/06/15/raport-specialitate-2.pdf" TargetMode="External"/><Relationship Id="rId5" Type="http://schemas.openxmlformats.org/officeDocument/2006/relationships/hyperlink" Target="https://files.primariaclujnapoca.ro/2021/06/15/Hotarare-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ldascalu</dc:creator>
  <cp:keywords/>
  <dc:description/>
  <cp:lastModifiedBy>ldascalu</cp:lastModifiedBy>
  <cp:revision>4</cp:revision>
  <dcterms:created xsi:type="dcterms:W3CDTF">2021-06-18T10:46:00Z</dcterms:created>
  <dcterms:modified xsi:type="dcterms:W3CDTF">2021-06-18T11:28:00Z</dcterms:modified>
</cp:coreProperties>
</file>